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中国电影艺术研究中心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级推荐免试生拟录取名单</w:t>
      </w:r>
    </w:p>
    <w:p>
      <w:pPr>
        <w:widowControl/>
        <w:spacing w:after="24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br w:type="textWrapping"/>
      </w:r>
    </w:p>
    <w:tbl>
      <w:tblPr>
        <w:tblStyle w:val="4"/>
        <w:tblW w:w="9770" w:type="dxa"/>
        <w:jc w:val="center"/>
        <w:tblInd w:w="-16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3268"/>
        <w:gridCol w:w="2389"/>
        <w:gridCol w:w="25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毕业院校 专业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/>
                <w:kern w:val="0"/>
                <w:sz w:val="30"/>
                <w:szCs w:val="30"/>
              </w:rPr>
              <w:t>拟录取</w:t>
            </w: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专业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拟录取研究方向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赵**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华文楷体" w:hAnsi="华文楷体" w:eastAsia="华文楷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华东师范大学新闻学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</w:rPr>
              <w:t>130300</w:t>
            </w:r>
            <w:r>
              <w:rPr>
                <w:rFonts w:ascii="华文楷体" w:hAnsi="华文楷体" w:eastAsia="华文楷体"/>
                <w:color w:val="000000"/>
                <w:kern w:val="0"/>
                <w:sz w:val="24"/>
              </w:rPr>
              <w:t>戏剧与影视学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电影理论与美学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三峡大学播音与主持艺术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</w:rPr>
              <w:t>130300</w:t>
            </w:r>
            <w:r>
              <w:rPr>
                <w:rFonts w:ascii="华文楷体" w:hAnsi="华文楷体" w:eastAsia="华文楷体"/>
                <w:color w:val="000000"/>
                <w:kern w:val="0"/>
                <w:sz w:val="24"/>
              </w:rPr>
              <w:t>戏剧与影视学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中国电影史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河北师范大学广播电视编导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</w:rPr>
              <w:t>130300</w:t>
            </w:r>
            <w:r>
              <w:rPr>
                <w:rFonts w:ascii="华文楷体" w:hAnsi="华文楷体" w:eastAsia="华文楷体"/>
                <w:color w:val="000000"/>
                <w:kern w:val="0"/>
                <w:sz w:val="24"/>
              </w:rPr>
              <w:t>戏剧与影视学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外国电影研究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华中师范大学广播电视学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</w:rPr>
              <w:t>130300</w:t>
            </w:r>
            <w:r>
              <w:rPr>
                <w:rFonts w:ascii="华文楷体" w:hAnsi="华文楷体" w:eastAsia="华文楷体"/>
                <w:color w:val="000000"/>
                <w:kern w:val="0"/>
                <w:sz w:val="24"/>
              </w:rPr>
              <w:t>戏剧与影视学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电影创作理论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周**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北京电影学院戏剧影视文学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default" w:ascii="华文楷体" w:hAnsi="华文楷体" w:eastAsia="华文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  <w:lang w:val="en-US" w:eastAsia="zh-CN"/>
              </w:rPr>
              <w:t>135100艺术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剧本创作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申**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山西大学戏剧影视文学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华文楷体" w:hAnsi="华文楷体" w:eastAsia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  <w:lang w:val="en-US" w:eastAsia="zh-CN"/>
              </w:rPr>
              <w:t>135100艺术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电影创作（含纪录片）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于**</w:t>
            </w: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中国传媒大学传播学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华文楷体" w:hAnsi="华文楷体" w:eastAsia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  <w:lang w:val="en-US" w:eastAsia="zh-CN"/>
              </w:rPr>
              <w:t>135100艺术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电影产业：策展及营销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丁**</w:t>
            </w:r>
            <w:bookmarkStart w:id="0" w:name="_GoBack"/>
            <w:bookmarkEnd w:id="0"/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厦门大学国际新闻学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华文楷体" w:hAnsi="华文楷体" w:eastAsia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/>
                <w:color w:val="000000"/>
                <w:kern w:val="0"/>
                <w:sz w:val="24"/>
                <w:lang w:val="en-US" w:eastAsia="zh-CN"/>
              </w:rPr>
              <w:t>135100艺术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电影产业：策展及营销</w:t>
            </w:r>
          </w:p>
        </w:tc>
      </w:tr>
    </w:tbl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253D"/>
    <w:rsid w:val="000C4360"/>
    <w:rsid w:val="001B4E6B"/>
    <w:rsid w:val="007801C5"/>
    <w:rsid w:val="00805B2A"/>
    <w:rsid w:val="00935877"/>
    <w:rsid w:val="00964187"/>
    <w:rsid w:val="00D672BB"/>
    <w:rsid w:val="00DB50C1"/>
    <w:rsid w:val="00DC4DF5"/>
    <w:rsid w:val="00DD5A3A"/>
    <w:rsid w:val="00E2658D"/>
    <w:rsid w:val="00EC3F04"/>
    <w:rsid w:val="00ED35CD"/>
    <w:rsid w:val="00EE70FA"/>
    <w:rsid w:val="19080194"/>
    <w:rsid w:val="6D792B8F"/>
    <w:rsid w:val="77635813"/>
    <w:rsid w:val="785F2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6</TotalTime>
  <ScaleCrop>false</ScaleCrop>
  <LinksUpToDate>false</LinksUpToDate>
  <CharactersWithSpaces>249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2018-10-15T02:42:00Z</dcterms:created>
  <dc:creator>chining</dc:creator>
  <cp:lastModifiedBy>isabelle</cp:lastModifiedBy>
  <cp:lastPrinted>2017-10-10T02:10:00Z</cp:lastPrinted>
  <dcterms:modified xsi:type="dcterms:W3CDTF">2019-10-08T06:30:31Z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